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A5D" w:rsidRPr="00CE0A5D" w:rsidRDefault="00CE0A5D" w:rsidP="00CE0A5D">
      <w:pPr>
        <w:pStyle w:val="NormaleWeb"/>
        <w:shd w:val="clear" w:color="auto" w:fill="FFFFFF"/>
        <w:tabs>
          <w:tab w:val="left" w:pos="1740"/>
        </w:tabs>
        <w:spacing w:before="0" w:beforeAutospacing="0" w:after="120" w:afterAutospacing="0" w:line="360" w:lineRule="auto"/>
        <w:contextualSpacing/>
        <w:jc w:val="center"/>
        <w:textAlignment w:val="baseline"/>
        <w:rPr>
          <w:rFonts w:ascii="Century Gothic" w:hAnsi="Century Gothic" w:cs="Helvetica"/>
          <w:b/>
          <w:color w:val="1C1D22"/>
          <w:sz w:val="22"/>
          <w:szCs w:val="22"/>
          <w:lang w:val="en-US"/>
        </w:rPr>
      </w:pPr>
      <w:bookmarkStart w:id="0" w:name="_GoBack"/>
      <w:bookmarkEnd w:id="0"/>
      <w:r w:rsidRPr="00CE0A5D">
        <w:rPr>
          <w:rFonts w:ascii="Century Gothic" w:hAnsi="Century Gothic" w:cs="Helvetica"/>
          <w:b/>
          <w:color w:val="1C1D22"/>
          <w:sz w:val="22"/>
          <w:szCs w:val="22"/>
          <w:lang w:val="en-US"/>
        </w:rPr>
        <w:t>THE RUBRICS</w:t>
      </w:r>
    </w:p>
    <w:p w:rsidR="00CE0A5D" w:rsidRPr="00CE0A5D" w:rsidRDefault="00CE0A5D" w:rsidP="00CE0A5D">
      <w:pPr>
        <w:pStyle w:val="NormaleWeb"/>
        <w:shd w:val="clear" w:color="auto" w:fill="FFFFFF"/>
        <w:spacing w:before="0" w:beforeAutospacing="0" w:after="120" w:afterAutospacing="0" w:line="360" w:lineRule="auto"/>
        <w:ind w:firstLine="708"/>
        <w:contextualSpacing/>
        <w:jc w:val="both"/>
        <w:textAlignment w:val="baseline"/>
        <w:rPr>
          <w:rFonts w:ascii="Century Gothic" w:hAnsi="Century Gothic" w:cs="Helvetica"/>
          <w:color w:val="1C1D22"/>
          <w:sz w:val="22"/>
          <w:szCs w:val="22"/>
          <w:lang w:val="en-US"/>
        </w:rPr>
      </w:pPr>
    </w:p>
    <w:p w:rsidR="00CE0A5D" w:rsidRPr="00CE0A5D" w:rsidRDefault="00CE0A5D" w:rsidP="00CE0A5D">
      <w:pPr>
        <w:pStyle w:val="NormaleWeb"/>
        <w:shd w:val="clear" w:color="auto" w:fill="FFFFFF"/>
        <w:spacing w:before="0" w:beforeAutospacing="0" w:after="120" w:afterAutospacing="0" w:line="360" w:lineRule="auto"/>
        <w:contextualSpacing/>
        <w:jc w:val="both"/>
        <w:textAlignment w:val="baseline"/>
        <w:rPr>
          <w:rFonts w:ascii="Century Gothic" w:hAnsi="Century Gothic" w:cs="Helvetica"/>
          <w:color w:val="1C1D22"/>
          <w:sz w:val="22"/>
          <w:szCs w:val="22"/>
          <w:lang w:val="en-US"/>
        </w:rPr>
      </w:pPr>
      <w:r w:rsidRPr="00CE0A5D">
        <w:rPr>
          <w:rFonts w:ascii="Century Gothic" w:hAnsi="Century Gothic" w:cs="Helvetica"/>
          <w:color w:val="1C1D22"/>
          <w:sz w:val="22"/>
          <w:szCs w:val="22"/>
          <w:lang w:val="en-US"/>
        </w:rPr>
        <w:t>I will certainly take into consideration the apps &amp; tools</w:t>
      </w:r>
      <w:r w:rsidRPr="00CE0A5D">
        <w:rPr>
          <w:rFonts w:ascii="Century Gothic" w:hAnsi="Century Gothic" w:cs="Helvetica"/>
          <w:color w:val="1C1D22"/>
          <w:sz w:val="22"/>
          <w:szCs w:val="22"/>
          <w:lang w:val="en-US"/>
        </w:rPr>
        <w:t xml:space="preserve"> </w:t>
      </w:r>
      <w:r w:rsidRPr="00CE0A5D">
        <w:rPr>
          <w:rFonts w:ascii="Century Gothic" w:hAnsi="Century Gothic" w:cs="Helvetica"/>
          <w:color w:val="1C1D22"/>
          <w:sz w:val="22"/>
          <w:szCs w:val="22"/>
          <w:lang w:val="en-US"/>
        </w:rPr>
        <w:t>suggested by CCL teachers:</w:t>
      </w:r>
    </w:p>
    <w:p w:rsidR="00CE0A5D" w:rsidRDefault="00CE0A5D" w:rsidP="00CE0A5D">
      <w:pPr>
        <w:pStyle w:val="Normale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textAlignment w:val="baseline"/>
        <w:rPr>
          <w:rFonts w:ascii="Century Gothic" w:hAnsi="Century Gothic" w:cs="Helvetica"/>
          <w:color w:val="1C1D22"/>
          <w:sz w:val="22"/>
          <w:szCs w:val="22"/>
          <w:lang w:val="en-US"/>
        </w:rPr>
      </w:pPr>
      <w:r w:rsidRPr="00CE0A5D">
        <w:rPr>
          <w:rFonts w:ascii="Century Gothic" w:hAnsi="Century Gothic" w:cs="Helvetica"/>
          <w:b/>
          <w:bCs/>
          <w:color w:val="1C1D22"/>
          <w:sz w:val="22"/>
          <w:szCs w:val="22"/>
          <w:bdr w:val="none" w:sz="0" w:space="0" w:color="auto" w:frame="1"/>
          <w:lang w:val="en-US"/>
        </w:rPr>
        <w:t>RUBRICS4TEACHERS</w:t>
      </w:r>
      <w:r w:rsidRPr="00CE0A5D">
        <w:rPr>
          <w:rFonts w:ascii="Century Gothic" w:hAnsi="Century Gothic" w:cs="Helvetica"/>
          <w:color w:val="1C1D22"/>
          <w:sz w:val="22"/>
          <w:szCs w:val="22"/>
          <w:lang w:val="en-US"/>
        </w:rPr>
        <w:t xml:space="preserve"> offers a lot of pre-made rubrics covering a variety of subjects. </w:t>
      </w:r>
    </w:p>
    <w:p w:rsidR="00CE0A5D" w:rsidRDefault="00CE0A5D" w:rsidP="00CE0A5D">
      <w:pPr>
        <w:pStyle w:val="Normale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textAlignment w:val="baseline"/>
        <w:rPr>
          <w:rFonts w:ascii="Century Gothic" w:hAnsi="Century Gothic" w:cs="Helvetica"/>
          <w:color w:val="1C1D22"/>
          <w:sz w:val="22"/>
          <w:szCs w:val="22"/>
          <w:lang w:val="en-US"/>
        </w:rPr>
      </w:pPr>
      <w:r>
        <w:rPr>
          <w:rFonts w:ascii="Century Gothic" w:hAnsi="Century Gothic" w:cs="Helvetica"/>
          <w:color w:val="1C1D22"/>
          <w:sz w:val="22"/>
          <w:szCs w:val="22"/>
          <w:lang w:val="en-US"/>
        </w:rPr>
        <w:t>We can search by matter or term</w:t>
      </w:r>
    </w:p>
    <w:p w:rsidR="00CE0A5D" w:rsidRPr="00CE0A5D" w:rsidRDefault="00CE0A5D" w:rsidP="00CE0A5D">
      <w:pPr>
        <w:pStyle w:val="Normale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textAlignment w:val="baseline"/>
        <w:rPr>
          <w:rFonts w:ascii="Century Gothic" w:hAnsi="Century Gothic" w:cs="Helvetica"/>
          <w:color w:val="1C1D22"/>
          <w:sz w:val="22"/>
          <w:szCs w:val="22"/>
          <w:lang w:val="en-US"/>
        </w:rPr>
      </w:pPr>
      <w:r>
        <w:rPr>
          <w:rFonts w:ascii="Century Gothic" w:hAnsi="Century Gothic" w:cs="Helvetica"/>
          <w:color w:val="1C1D22"/>
          <w:sz w:val="22"/>
          <w:szCs w:val="22"/>
          <w:lang w:val="en-US"/>
        </w:rPr>
        <w:t>It’s better to use ready-made rubrics.</w:t>
      </w:r>
    </w:p>
    <w:p w:rsidR="00CE0A5D" w:rsidRPr="00CE0A5D" w:rsidRDefault="00CE0A5D" w:rsidP="00CE0A5D">
      <w:pPr>
        <w:pStyle w:val="Normale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textAlignment w:val="baseline"/>
        <w:rPr>
          <w:rFonts w:ascii="Century Gothic" w:hAnsi="Century Gothic" w:cs="Helvetica"/>
          <w:color w:val="1C1D22"/>
          <w:sz w:val="22"/>
          <w:szCs w:val="22"/>
          <w:lang w:val="en-US"/>
        </w:rPr>
      </w:pPr>
      <w:r w:rsidRPr="00CE0A5D">
        <w:rPr>
          <w:rFonts w:ascii="Century Gothic" w:hAnsi="Century Gothic" w:cs="Helvetica"/>
          <w:b/>
          <w:bCs/>
          <w:color w:val="1C1D22"/>
          <w:sz w:val="22"/>
          <w:szCs w:val="22"/>
          <w:bdr w:val="none" w:sz="0" w:space="0" w:color="auto" w:frame="1"/>
          <w:lang w:val="en-US"/>
        </w:rPr>
        <w:t xml:space="preserve">VALUERUBRICS </w:t>
      </w:r>
      <w:r w:rsidRPr="00CE0A5D">
        <w:rPr>
          <w:rFonts w:ascii="Century Gothic" w:hAnsi="Century Gothic" w:cs="Helvetica"/>
          <w:color w:val="1C1D22"/>
          <w:sz w:val="22"/>
          <w:szCs w:val="22"/>
          <w:lang w:val="en-US"/>
        </w:rPr>
        <w:t>where we can build our own</w:t>
      </w:r>
    </w:p>
    <w:p w:rsidR="00CE0A5D" w:rsidRPr="00CE0A5D" w:rsidRDefault="00CE0A5D" w:rsidP="00CE0A5D">
      <w:pPr>
        <w:pStyle w:val="Normale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textAlignment w:val="baseline"/>
        <w:rPr>
          <w:rFonts w:ascii="Century Gothic" w:hAnsi="Century Gothic" w:cs="Helvetica"/>
          <w:color w:val="1C1D22"/>
          <w:sz w:val="22"/>
          <w:szCs w:val="22"/>
          <w:lang w:val="en-US"/>
        </w:rPr>
      </w:pPr>
      <w:r w:rsidRPr="00CE0A5D">
        <w:rPr>
          <w:rFonts w:ascii="Century Gothic" w:hAnsi="Century Gothic" w:cs="Helvetica"/>
          <w:b/>
          <w:bCs/>
          <w:color w:val="1C1D22"/>
          <w:sz w:val="22"/>
          <w:szCs w:val="22"/>
          <w:bdr w:val="none" w:sz="0" w:space="0" w:color="auto" w:frame="1"/>
          <w:lang w:val="en-US"/>
        </w:rPr>
        <w:t>RUBISTAR</w:t>
      </w:r>
    </w:p>
    <w:p w:rsidR="00CE0A5D" w:rsidRPr="00CE0A5D" w:rsidRDefault="00CE0A5D" w:rsidP="00CE0A5D">
      <w:pPr>
        <w:pStyle w:val="Normale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textAlignment w:val="baseline"/>
        <w:rPr>
          <w:rFonts w:ascii="Century Gothic" w:hAnsi="Century Gothic" w:cs="Helvetica"/>
          <w:color w:val="1C1D22"/>
          <w:sz w:val="22"/>
          <w:szCs w:val="22"/>
          <w:lang w:val="en-US"/>
        </w:rPr>
      </w:pPr>
      <w:r w:rsidRPr="00CE0A5D">
        <w:rPr>
          <w:rFonts w:ascii="Century Gothic" w:hAnsi="Century Gothic" w:cs="Helvetica"/>
          <w:b/>
          <w:bCs/>
          <w:color w:val="1C1D22"/>
          <w:sz w:val="22"/>
          <w:szCs w:val="22"/>
          <w:bdr w:val="none" w:sz="0" w:space="0" w:color="auto" w:frame="1"/>
          <w:lang w:val="en-US"/>
        </w:rPr>
        <w:t>FLUENCY SNAPSHOT</w:t>
      </w:r>
      <w:r w:rsidRPr="00CE0A5D">
        <w:rPr>
          <w:rFonts w:ascii="Century Gothic" w:hAnsi="Century Gothic" w:cs="Helvetica"/>
          <w:color w:val="1C1D22"/>
          <w:sz w:val="22"/>
          <w:szCs w:val="22"/>
          <w:lang w:val="en-US"/>
        </w:rPr>
        <w:t xml:space="preserve"> for the collaboration fluency</w:t>
      </w:r>
    </w:p>
    <w:p w:rsidR="00CD0C50" w:rsidRPr="00CE0A5D" w:rsidRDefault="00CD0C50" w:rsidP="00CE0A5D">
      <w:pPr>
        <w:spacing w:line="360" w:lineRule="auto"/>
        <w:contextualSpacing/>
        <w:jc w:val="both"/>
        <w:rPr>
          <w:rFonts w:ascii="Century Gothic" w:hAnsi="Century Gothic"/>
          <w:lang w:val="en-US"/>
        </w:rPr>
      </w:pPr>
    </w:p>
    <w:sectPr w:rsidR="00CD0C50" w:rsidRPr="00CE0A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37504"/>
    <w:multiLevelType w:val="hybridMultilevel"/>
    <w:tmpl w:val="F3383382"/>
    <w:lvl w:ilvl="0" w:tplc="890283BA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3E7752"/>
    <w:multiLevelType w:val="hybridMultilevel"/>
    <w:tmpl w:val="A5A2DCE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C23FBF"/>
    <w:multiLevelType w:val="hybridMultilevel"/>
    <w:tmpl w:val="7A826D6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DD06B8"/>
    <w:multiLevelType w:val="hybridMultilevel"/>
    <w:tmpl w:val="73E8EAF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6F7EB446">
      <w:numFmt w:val="bullet"/>
      <w:lvlText w:val="-"/>
      <w:lvlJc w:val="left"/>
      <w:pPr>
        <w:ind w:left="1440" w:hanging="360"/>
      </w:pPr>
      <w:rPr>
        <w:rFonts w:ascii="Century Gothic" w:eastAsia="Times New Roman" w:hAnsi="Century Gothic" w:cs="Helvetica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A5D"/>
    <w:rsid w:val="00CD0C50"/>
    <w:rsid w:val="00CE0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CE0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CE0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7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2015-05-03T11:45:00Z</dcterms:created>
  <dcterms:modified xsi:type="dcterms:W3CDTF">2015-05-03T11:52:00Z</dcterms:modified>
</cp:coreProperties>
</file>